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</w:pPr>
    </w:p>
    <w:p>
      <w:pPr>
        <w:pStyle w:val="Body"/>
        <w:rPr>
          <w:rFonts w:ascii="Impact Label" w:cs="Impact Label" w:hAnsi="Impact Label" w:eastAsia="Impact Label"/>
          <w:sz w:val="40"/>
          <w:szCs w:val="40"/>
        </w:rPr>
      </w:pPr>
      <w:r>
        <w:rPr>
          <w:rFonts w:ascii="Impact Label" w:hAnsi="Impact Label"/>
          <w:sz w:val="40"/>
          <w:szCs w:val="40"/>
          <w:rtl w:val="0"/>
          <w:lang w:val="en-US"/>
        </w:rPr>
        <w:t>AVOIR</w:t>
      </w:r>
      <w:r>
        <w:rPr>
          <w:rFonts w:ascii="Impact Label" w:hAnsi="Impact Label"/>
          <w:sz w:val="40"/>
          <w:szCs w:val="40"/>
          <w:rtl w:val="0"/>
          <w:lang w:val="fr-FR"/>
        </w:rPr>
        <w:t xml:space="preserve"> expressions</w:t>
      </w:r>
    </w:p>
    <w:p>
      <w:pPr>
        <w:pStyle w:val="Body"/>
      </w:pPr>
    </w:p>
    <w:p>
      <w:pPr>
        <w:pStyle w:val="Free Form"/>
        <w:spacing w:after="120" w:line="320" w:lineRule="atLeast"/>
        <w:rPr>
          <w:rFonts w:ascii="Calibri" w:cs="Calibri" w:hAnsi="Calibri" w:eastAsia="Calibri"/>
          <w:color w:val="2e2e2e"/>
          <w:sz w:val="22"/>
          <w:szCs w:val="22"/>
        </w:rPr>
      </w:pPr>
      <w:r>
        <w:rPr>
          <w:rFonts w:ascii="Calibri" w:hAnsi="Calibri"/>
          <w:color w:val="2e2e2e"/>
          <w:sz w:val="22"/>
          <w:szCs w:val="22"/>
          <w:rtl w:val="0"/>
          <w:lang w:val="en-US"/>
        </w:rPr>
        <w:t>French</w:t>
      </w:r>
      <w:r>
        <w:rPr>
          <w:rFonts w:ascii="Calibri" w:hAnsi="Calibri"/>
          <w:color w:val="2e2e2e"/>
          <w:sz w:val="22"/>
          <w:szCs w:val="22"/>
          <w:rtl w:val="0"/>
          <w:lang w:val="en-US"/>
        </w:rPr>
        <w:t xml:space="preserve"> has many idiomatic expressions. Although their literal translations sound odd to English speakers, they sound perfectly natural to native speakers. When using these idiomatic expressions, conjugate the verb (</w:t>
      </w:r>
      <w:r>
        <w:rPr>
          <w:rFonts w:ascii="Calibri" w:hAnsi="Calibri"/>
          <w:color w:val="2e2e2e"/>
          <w:sz w:val="22"/>
          <w:szCs w:val="22"/>
          <w:rtl w:val="0"/>
          <w:lang w:val="en-US"/>
        </w:rPr>
        <w:t>Avoir</w:t>
      </w:r>
      <w:r>
        <w:rPr>
          <w:rFonts w:ascii="Calibri" w:hAnsi="Calibri"/>
          <w:color w:val="2e2e2e"/>
          <w:sz w:val="22"/>
          <w:szCs w:val="22"/>
          <w:rtl w:val="0"/>
          <w:lang w:val="en-US"/>
        </w:rPr>
        <w:t>) according to the subject of the sentence.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Free Form"/>
        <w:numPr>
          <w:ilvl w:val="0"/>
          <w:numId w:val="2"/>
        </w:numPr>
        <w:spacing w:after="120" w:line="320" w:lineRule="atLeast"/>
        <w:rPr>
          <w:rFonts w:ascii="Calibri" w:hAnsi="Calibri"/>
          <w:b w:val="1"/>
          <w:bCs w:val="1"/>
          <w:color w:val="2e2e2e"/>
          <w:sz w:val="22"/>
          <w:szCs w:val="22"/>
          <w:lang w:val="en-US"/>
        </w:rPr>
      </w:pPr>
      <w:r>
        <w:rPr>
          <w:rFonts w:ascii="Calibri" w:hAnsi="Calibri"/>
          <w:b w:val="1"/>
          <w:bCs w:val="1"/>
          <w:color w:val="2e2e2e"/>
          <w:sz w:val="22"/>
          <w:szCs w:val="22"/>
          <w:rtl w:val="0"/>
          <w:lang w:val="en-US"/>
        </w:rPr>
        <w:t xml:space="preserve"> You will create a poster/ingofraphic of Avoir expressions.  You can use</w:t>
      </w:r>
      <w:r>
        <w:rPr>
          <w:rFonts w:ascii="Calibri" w:hAnsi="Calibri"/>
          <w:b w:val="1"/>
          <w:bCs w:val="1"/>
          <w:color w:val="2e2e2e"/>
          <w:sz w:val="22"/>
          <w:szCs w:val="22"/>
          <w:rtl w:val="0"/>
          <w:lang w:val="en-US"/>
        </w:rPr>
        <w:t>:</w:t>
      </w:r>
    </w:p>
    <w:p>
      <w:pPr>
        <w:pStyle w:val="Free Form"/>
        <w:numPr>
          <w:ilvl w:val="0"/>
          <w:numId w:val="4"/>
        </w:numPr>
        <w:spacing w:after="120" w:line="320" w:lineRule="atLeast"/>
        <w:rPr>
          <w:rFonts w:ascii="Calibri" w:hAnsi="Calibri"/>
          <w:color w:val="2e2e2e"/>
          <w:sz w:val="22"/>
          <w:szCs w:val="22"/>
          <w:lang w:val="en-US"/>
        </w:rPr>
      </w:pPr>
      <w:r>
        <w:rPr>
          <w:rFonts w:ascii="Calibri" w:hAnsi="Calibri"/>
          <w:color w:val="2e2e2e"/>
          <w:sz w:val="22"/>
          <w:szCs w:val="22"/>
          <w:rtl w:val="0"/>
          <w:lang w:val="en-US"/>
        </w:rPr>
        <w:t>Old school (paper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1955800</wp:posOffset>
                </wp:positionV>
                <wp:extent cx="6797041" cy="41529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1" cy="415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04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14"/>
                              <w:gridCol w:w="2606"/>
                              <w:gridCol w:w="548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+ (age #) ans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 xml:space="preserve">to be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single"/>
                                      <w:rtl w:val="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 xml:space="preserve"> years old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  <w:lang w:val="en-US"/>
                                    </w:rPr>
                                    <w:t>(I am 15 years old.)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froid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be cold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(Ellie is cold.)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chaud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be hot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(It is summer.  My dog is warm/hot.)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faim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be hungry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(Kolbie is really hungry.)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soif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be thirsty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(We are thirsty.)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sommeil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be sleepy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(Mrs. Doyle</w:t>
                                  </w:r>
                                  <w:r>
                                    <w:rPr>
                                      <w:rFonts w:ascii="Calibri" w:hAnsi="Calibri" w:hint="default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s baby is sleepy)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Avoir mal 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la, au, aux)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have pain in, hurt, be sore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(You all have a headache.)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peur de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be afraid of something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(Brooke is afraid of the principal.)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raison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be right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(You are right!)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61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Avoir tort</w:t>
                                  </w:r>
                                </w:p>
                              </w:tc>
                              <w:tc>
                                <w:tcPr>
                                  <w:tcW w:type="dxa" w:w="26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to be wrong</w:t>
                                  </w:r>
                                </w:p>
                              </w:tc>
                              <w:tc>
                                <w:tcPr>
                                  <w:tcW w:type="dxa" w:w="54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spacing w:line="260" w:lineRule="atLeast"/>
                                  </w:pPr>
                                  <w:r>
                                    <w:rPr>
                                      <w:rFonts w:ascii="Calibri" w:hAnsi="Calibri"/>
                                      <w:color w:val="2e2e2e"/>
                                      <w:sz w:val="22"/>
                                      <w:szCs w:val="22"/>
                                      <w:rtl w:val="0"/>
                                    </w:rPr>
                                    <w:t>(Tristan and Isaiah are wrong)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8.0pt;margin-top:154.0pt;width:535.2pt;height:32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04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14"/>
                        <w:gridCol w:w="2606"/>
                        <w:gridCol w:w="548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+ (age #) ans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to be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  <w:rtl w:val="0"/>
                              </w:rPr>
                              <w:t>#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years old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(I am 15 years old.)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froid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be cold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(Ellie is cold.)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4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chaud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be hot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(It is summer.  My dog is warm/hot.)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faim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be hungry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(Kolbie is really hungry.)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soif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be thirsty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(We are thirsty.)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sommeil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be sleepy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(Mrs. Doyle</w:t>
                            </w:r>
                            <w:r>
                              <w:rPr>
                                <w:rFonts w:ascii="Calibri" w:hAnsi="Calibri" w:hint="default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s baby is sleepy)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4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 xml:space="preserve">Avoir mal 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la, au, aux)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have pain in, hurt, be sore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(You all have a headache.)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4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peur de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be afraid of something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(Brooke is afraid of the principal.)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raison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be right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(You are right!)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61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Avoir tort</w:t>
                            </w:r>
                          </w:p>
                        </w:tc>
                        <w:tc>
                          <w:tcPr>
                            <w:tcW w:type="dxa" w:w="26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to be wrong</w:t>
                            </w:r>
                          </w:p>
                        </w:tc>
                        <w:tc>
                          <w:tcPr>
                            <w:tcW w:type="dxa" w:w="54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spacing w:line="260" w:lineRule="atLeast"/>
                            </w:pPr>
                            <w:r>
                              <w:rPr>
                                <w:rFonts w:ascii="Calibri" w:hAnsi="Calibri"/>
                                <w:color w:val="2e2e2e"/>
                                <w:sz w:val="22"/>
                                <w:szCs w:val="22"/>
                                <w:rtl w:val="0"/>
                              </w:rPr>
                              <w:t>(Tristan and Isaiah are wrong)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Calibri" w:hAnsi="Calibri"/>
          <w:color w:val="2e2e2e"/>
          <w:sz w:val="22"/>
          <w:szCs w:val="22"/>
          <w:rtl w:val="0"/>
          <w:lang w:val="en-US"/>
        </w:rPr>
        <w:t>, marker, pen), Adobe Spark APP, Poster APP, VanillaPen APP.</w:t>
      </w:r>
      <w:r>
        <w:rPr>
          <w:rFonts w:ascii="Calibri" w:cs="Calibri" w:hAnsi="Calibri" w:eastAsia="Calibri"/>
          <w:color w:val="2e2e2e"/>
          <w:sz w:val="22"/>
          <w:szCs w:val="22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549989</wp:posOffset>
            </wp:positionH>
            <wp:positionV relativeFrom="line">
              <wp:posOffset>356195</wp:posOffset>
            </wp:positionV>
            <wp:extent cx="1158089" cy="7948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89" cy="7948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color w:val="2e2e2e"/>
          <w:sz w:val="22"/>
          <w:szCs w:val="22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2041445</wp:posOffset>
            </wp:positionH>
            <wp:positionV relativeFrom="line">
              <wp:posOffset>214525</wp:posOffset>
            </wp:positionV>
            <wp:extent cx="741994" cy="13182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4" cy="131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color w:val="2e2e2e"/>
          <w:sz w:val="22"/>
          <w:szCs w:val="22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3250882</wp:posOffset>
            </wp:positionH>
            <wp:positionV relativeFrom="line">
              <wp:posOffset>356195</wp:posOffset>
            </wp:positionV>
            <wp:extent cx="1836099" cy="9639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99" cy="963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ree Form"/>
        <w:spacing w:after="120" w:line="320" w:lineRule="atLeast"/>
        <w:rPr>
          <w:rFonts w:ascii="Calibri" w:cs="Calibri" w:hAnsi="Calibri" w:eastAsia="Calibri"/>
          <w:b w:val="1"/>
          <w:bCs w:val="1"/>
          <w:color w:val="2e2e2e"/>
          <w:sz w:val="22"/>
          <w:szCs w:val="22"/>
        </w:rPr>
      </w:pPr>
    </w:p>
    <w:p>
      <w:pPr>
        <w:pStyle w:val="Free Form"/>
        <w:spacing w:after="120" w:line="320" w:lineRule="atLeast"/>
        <w:rPr>
          <w:rFonts w:ascii="Calibri" w:cs="Calibri" w:hAnsi="Calibri" w:eastAsia="Calibri"/>
          <w:b w:val="1"/>
          <w:bCs w:val="1"/>
          <w:color w:val="2e2e2e"/>
          <w:sz w:val="22"/>
          <w:szCs w:val="22"/>
        </w:rPr>
      </w:pPr>
    </w:p>
    <w:p>
      <w:pPr>
        <w:pStyle w:val="Free Form"/>
        <w:spacing w:after="120" w:line="320" w:lineRule="atLeast"/>
        <w:rPr>
          <w:rFonts w:ascii="Calibri" w:cs="Calibri" w:hAnsi="Calibri" w:eastAsia="Calibri"/>
          <w:b w:val="1"/>
          <w:bCs w:val="1"/>
          <w:color w:val="2e2e2e"/>
          <w:sz w:val="22"/>
          <w:szCs w:val="22"/>
        </w:rPr>
      </w:pPr>
    </w:p>
    <w:p>
      <w:pPr>
        <w:pStyle w:val="Free Form"/>
        <w:spacing w:after="120" w:line="320" w:lineRule="atLeast"/>
        <w:rPr>
          <w:rFonts w:ascii="Calibri" w:cs="Calibri" w:hAnsi="Calibri" w:eastAsia="Calibri"/>
          <w:b w:val="1"/>
          <w:bCs w:val="1"/>
          <w:color w:val="2e2e2e"/>
          <w:sz w:val="22"/>
          <w:szCs w:val="22"/>
        </w:rPr>
      </w:pPr>
    </w:p>
    <w:p>
      <w:pPr>
        <w:pStyle w:val="Free Form"/>
        <w:spacing w:after="120" w:line="320" w:lineRule="atLeast"/>
        <w:rPr>
          <w:rFonts w:ascii="Calibri" w:cs="Calibri" w:hAnsi="Calibri" w:eastAsia="Calibri"/>
          <w:b w:val="1"/>
          <w:bCs w:val="1"/>
          <w:color w:val="2e2e2e"/>
          <w:sz w:val="22"/>
          <w:szCs w:val="22"/>
        </w:rPr>
      </w:pPr>
    </w:p>
    <w:p>
      <w:pPr>
        <w:pStyle w:val="Free Form"/>
        <w:spacing w:after="120" w:line="320" w:lineRule="atLeast"/>
        <w:rPr>
          <w:rFonts w:ascii="Calibri" w:cs="Calibri" w:hAnsi="Calibri" w:eastAsia="Calibri"/>
          <w:b w:val="1"/>
          <w:bCs w:val="1"/>
          <w:color w:val="2e2e2e"/>
          <w:sz w:val="22"/>
          <w:szCs w:val="22"/>
        </w:rPr>
      </w:pPr>
    </w:p>
    <w:p>
      <w:pPr>
        <w:pStyle w:val="Free Form"/>
        <w:spacing w:after="120" w:line="320" w:lineRule="atLeast"/>
        <w:rPr>
          <w:rFonts w:ascii="Calibri" w:cs="Calibri" w:hAnsi="Calibri" w:eastAsia="Calibri"/>
          <w:b w:val="1"/>
          <w:bCs w:val="1"/>
          <w:color w:val="2e2e2e"/>
          <w:sz w:val="22"/>
          <w:szCs w:val="22"/>
        </w:rPr>
      </w:pPr>
    </w:p>
    <w:p>
      <w:pPr>
        <w:pStyle w:val="Free Form"/>
        <w:numPr>
          <w:ilvl w:val="0"/>
          <w:numId w:val="5"/>
        </w:numPr>
        <w:spacing w:after="120" w:line="320" w:lineRule="atLeast"/>
        <w:rPr>
          <w:rFonts w:ascii="Calibri" w:hAnsi="Calibri"/>
          <w:color w:val="2e2e2e"/>
          <w:sz w:val="22"/>
          <w:szCs w:val="22"/>
          <w:lang w:val="en-US"/>
        </w:rPr>
      </w:pPr>
      <w:r>
        <w:rPr>
          <w:rFonts w:ascii="Calibri" w:hAnsi="Calibri"/>
          <w:b w:val="1"/>
          <w:bCs w:val="1"/>
          <w:color w:val="2e2e2e"/>
          <w:sz w:val="22"/>
          <w:szCs w:val="22"/>
          <w:rtl w:val="0"/>
          <w:lang w:val="en-US"/>
        </w:rPr>
        <w:t xml:space="preserve"> You must include all 10 Avoir expressions.  </w:t>
      </w:r>
    </w:p>
    <w:p>
      <w:pPr>
        <w:pStyle w:val="Free Form"/>
        <w:numPr>
          <w:ilvl w:val="0"/>
          <w:numId w:val="5"/>
        </w:numPr>
        <w:spacing w:after="120" w:line="320" w:lineRule="atLeast"/>
        <w:rPr>
          <w:rFonts w:ascii="Calibri" w:hAnsi="Calibri"/>
          <w:color w:val="2e2e2e"/>
          <w:sz w:val="22"/>
          <w:szCs w:val="22"/>
          <w:lang w:val="en-US"/>
        </w:rPr>
      </w:pPr>
      <w:r>
        <w:rPr>
          <w:rFonts w:ascii="Calibri" w:hAnsi="Calibri"/>
          <w:b w:val="1"/>
          <w:bCs w:val="1"/>
          <w:color w:val="2e2e2e"/>
          <w:sz w:val="22"/>
          <w:szCs w:val="22"/>
          <w:rtl w:val="0"/>
          <w:lang w:val="en-US"/>
        </w:rPr>
        <w:t xml:space="preserve">You must have an example sentence for each expression.  </w:t>
      </w:r>
      <w:r>
        <w:rPr>
          <w:rFonts w:ascii="Calibri" w:hAnsi="Calibri"/>
          <w:b w:val="1"/>
          <w:bCs w:val="1"/>
          <w:color w:val="2e2e2e"/>
          <w:sz w:val="22"/>
          <w:szCs w:val="22"/>
          <w:rtl w:val="0"/>
          <w:lang w:val="en-US"/>
        </w:rPr>
        <w:t>You must have a picture for every sentence.</w:t>
      </w:r>
    </w:p>
    <w:p>
      <w:pPr>
        <w:pStyle w:val="Free Form"/>
        <w:numPr>
          <w:ilvl w:val="0"/>
          <w:numId w:val="5"/>
        </w:numPr>
        <w:spacing w:after="120" w:line="320" w:lineRule="atLeast"/>
        <w:rPr>
          <w:rFonts w:ascii="Calibri" w:hAnsi="Calibri"/>
          <w:color w:val="2e2e2e"/>
          <w:sz w:val="22"/>
          <w:szCs w:val="22"/>
        </w:rPr>
      </w:pPr>
      <w:r>
        <w:rPr>
          <w:rFonts w:ascii="Calibri" w:hAnsi="Calibri"/>
          <w:b w:val="1"/>
          <w:bCs w:val="1"/>
          <w:color w:val="2e2e2e"/>
          <w:sz w:val="22"/>
          <w:szCs w:val="22"/>
          <w:rtl w:val="0"/>
        </w:rPr>
        <w:t xml:space="preserve"> </w:t>
      </w:r>
      <w:r>
        <w:rPr>
          <w:rFonts w:ascii="Calibri" w:hAnsi="Calibri"/>
          <w:b w:val="1"/>
          <w:bCs w:val="1"/>
          <w:color w:val="2e2e2e"/>
          <w:sz w:val="22"/>
          <w:szCs w:val="22"/>
          <w:rtl w:val="0"/>
          <w:lang w:val="en-US"/>
        </w:rPr>
        <w:t>Show your work to Se</w:t>
      </w:r>
      <w:r>
        <w:rPr>
          <w:rFonts w:ascii="Calibri" w:hAnsi="Calibri" w:hint="default"/>
          <w:b w:val="1"/>
          <w:bCs w:val="1"/>
          <w:color w:val="2e2e2e"/>
          <w:sz w:val="22"/>
          <w:szCs w:val="22"/>
          <w:rtl w:val="0"/>
          <w:lang w:val="en-US"/>
        </w:rPr>
        <w:t>ñ</w:t>
      </w:r>
      <w:r>
        <w:rPr>
          <w:rFonts w:ascii="Calibri" w:hAnsi="Calibri"/>
          <w:b w:val="1"/>
          <w:bCs w:val="1"/>
          <w:color w:val="2e2e2e"/>
          <w:sz w:val="22"/>
          <w:szCs w:val="22"/>
          <w:rtl w:val="0"/>
          <w:lang w:val="en-US"/>
        </w:rPr>
        <w:t>ora Doyle tomorrow.  (Tarea/Work check during Vamos a hacer)</w:t>
      </w:r>
    </w:p>
    <w:p>
      <w:pPr>
        <w:pStyle w:val="Free Form"/>
        <w:numPr>
          <w:ilvl w:val="0"/>
          <w:numId w:val="5"/>
        </w:numPr>
        <w:spacing w:after="120" w:line="320" w:lineRule="atLeast"/>
        <w:rPr>
          <w:rFonts w:ascii="Calibri" w:hAnsi="Calibri"/>
          <w:color w:val="2e2e2e"/>
          <w:sz w:val="22"/>
          <w:szCs w:val="22"/>
          <w:u w:val="single"/>
          <w:lang w:val="en-US"/>
        </w:rPr>
      </w:pPr>
      <w:r>
        <w:rPr>
          <w:rFonts w:ascii="Calibri" w:hAnsi="Calibri"/>
          <w:b w:val="1"/>
          <w:bCs w:val="1"/>
          <w:color w:val="2e2e2e"/>
          <w:sz w:val="22"/>
          <w:szCs w:val="22"/>
          <w:u w:val="single"/>
          <w:rtl w:val="0"/>
          <w:lang w:val="en-US"/>
        </w:rPr>
        <w:t>Other option: You  can create a skit or the sentences and present to the class.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ascii="Impact Label" w:hAnsi="Impact Label"/>
          <w:sz w:val="32"/>
          <w:szCs w:val="32"/>
          <w:rtl w:val="0"/>
          <w:lang w:val="fr-FR"/>
        </w:rPr>
        <w:t>Avoir expressions poster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Project Components and Rubric</w:t>
      </w:r>
    </w:p>
    <w:p>
      <w:pPr>
        <w:pStyle w:val="Body"/>
      </w:pPr>
    </w:p>
    <w:tbl>
      <w:tblPr>
        <w:tblW w:w="10874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298"/>
        <w:gridCol w:w="1872"/>
        <w:gridCol w:w="1872"/>
        <w:gridCol w:w="1968"/>
        <w:gridCol w:w="2128"/>
        <w:gridCol w:w="736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1087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9710"/>
                <w:tab w:val="left" w:pos="9710"/>
              </w:tabs>
            </w:pP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</w:rPr>
              <w:t xml:space="preserve">tudiant(e):  </w:t>
            </w:r>
          </w:p>
        </w:tc>
      </w:tr>
      <w:tr>
        <w:tblPrEx>
          <w:shd w:val="clear" w:color="auto" w:fill="auto"/>
        </w:tblPrEx>
        <w:trPr>
          <w:trHeight w:val="1000" w:hRule="atLeast"/>
        </w:trPr>
        <w:tc>
          <w:tcPr>
            <w:tcW w:type="dxa" w:w="1087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spacing w:before="100" w:after="100"/>
              <w:jc w:val="both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Teacher Comments:                                                                                                                                           FINAL MARK:          /25</w:t>
            </w:r>
          </w:p>
          <w:p>
            <w:pPr>
              <w:pStyle w:val="Free Form"/>
              <w:spacing w:before="100" w:after="100"/>
              <w:jc w:val="both"/>
            </w:pPr>
          </w:p>
          <w:p>
            <w:pPr>
              <w:pStyle w:val="Free Form"/>
              <w:spacing w:before="100" w:after="100"/>
              <w:jc w:val="both"/>
            </w:pP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</w:rPr>
              <w:t xml:space="preserve">Components </w:t>
            </w:r>
          </w:p>
        </w:tc>
        <w:tc>
          <w:tcPr>
            <w:tcW w:type="dxa" w:w="8576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</w:rPr>
              <w:t>Evaluation</w:t>
            </w:r>
          </w:p>
        </w:tc>
      </w:tr>
      <w:tr>
        <w:tblPrEx>
          <w:shd w:val="clear" w:color="auto" w:fill="auto"/>
        </w:tblPrEx>
        <w:trPr>
          <w:trHeight w:val="2280" w:hRule="atLeast"/>
        </w:trPr>
        <w:tc>
          <w:tcPr>
            <w:tcW w:type="dxa" w:w="2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b w:val="1"/>
                <w:bCs w:val="1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 Content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Poster Requirements:</w:t>
            </w:r>
          </w:p>
          <w:p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b w:val="1"/>
                <w:bCs w:val="1"/>
                <w:sz w:val="18"/>
                <w:szCs w:val="18"/>
                <w:lang w:val="fr-FR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fr-FR"/>
              </w:rPr>
              <w:t>10 Avoir Expressions</w:t>
            </w:r>
          </w:p>
          <w:p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b w:val="1"/>
                <w:bCs w:val="1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10 Sentences</w:t>
            </w:r>
          </w:p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0 - 5 Limited required information.  Lack of completeness.  The 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presentation is not thoughtful and meaningful and/or incomplete.  The Student</w:t>
            </w:r>
            <w:r>
              <w:rPr>
                <w:rFonts w:ascii="Calibri" w:hAnsi="Calibri" w:hint="default"/>
                <w:sz w:val="15"/>
                <w:szCs w:val="15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s presentation lack of comprehension of the material.  Viewpoints and interpretations are missing and unsupported.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6 Some required information has been included.  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presentation is adequately thoughtful and meaningful.  The Student adequately demonstrates comprehension of the material.  Viewpoints and interpretations are adequately insightful and supported. </w:t>
            </w:r>
          </w:p>
        </w:tc>
        <w:tc>
          <w:tcPr>
            <w:tcW w:type="dxa" w:w="19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7-  8 Most of the required information has been included.  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presentation is thoughtful and meaningful.  The Student demonstrates thorough comprehension of the material.  Viewpoints and interpretations are remarkably insightful and well supported. </w:t>
            </w:r>
          </w:p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9 - 10  All the required information has been included.  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The presentation  is remarkably thoughtful and meaningful.  The Student remarkably demonstrates thorough comprehension of the material.  Viewpoints and interpretations are remarkably insightful and well supported. </w:t>
            </w:r>
          </w:p>
        </w:tc>
        <w:tc>
          <w:tcPr>
            <w:tcW w:type="dxa" w:w="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  <w:jc w:val="center"/>
            </w:pPr>
            <w:r>
              <w:rPr>
                <w:rFonts w:ascii="Century Gothic" w:hAnsi="Century Gothic"/>
                <w:b w:val="1"/>
                <w:bCs w:val="1"/>
                <w:sz w:val="18"/>
                <w:szCs w:val="18"/>
                <w:rtl w:val="0"/>
                <w:lang w:val="en-US"/>
              </w:rPr>
              <w:t>/10</w:t>
            </w:r>
          </w:p>
        </w:tc>
      </w:tr>
      <w:tr>
        <w:tblPrEx>
          <w:shd w:val="clear" w:color="auto" w:fill="auto"/>
        </w:tblPrEx>
        <w:trPr>
          <w:trHeight w:val="680" w:hRule="atLeast"/>
        </w:trPr>
        <w:tc>
          <w:tcPr>
            <w:tcW w:type="dxa" w:w="2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Body"/>
              <w:numPr>
                <w:ilvl w:val="0"/>
                <w:numId w:val="9"/>
              </w:numPr>
              <w:rPr>
                <w:rFonts w:ascii="Calibri" w:hAnsi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Visual Representation</w:t>
            </w:r>
          </w:p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0 -2 Graphics do not relate to the topic.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Calibri" w:hAnsi="Calibri"/>
                <w:sz w:val="15"/>
                <w:szCs w:val="15"/>
                <w:rtl w:val="0"/>
              </w:rPr>
              <w:t>3 Some graphics relate to the topic.</w:t>
            </w:r>
          </w:p>
        </w:tc>
        <w:tc>
          <w:tcPr>
            <w:tcW w:type="dxa" w:w="19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4  Most  graphics are related to the topic and most make it easier to understand.</w:t>
            </w:r>
          </w:p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5  All graphics are related to the topic and make it easier to understand.</w:t>
            </w:r>
          </w:p>
        </w:tc>
        <w:tc>
          <w:tcPr>
            <w:tcW w:type="dxa" w:w="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  <w:jc w:val="center"/>
            </w:pPr>
            <w:r>
              <w:rPr>
                <w:rFonts w:ascii="Century Gothic" w:hAnsi="Century Gothic"/>
                <w:b w:val="1"/>
                <w:bCs w:val="1"/>
                <w:sz w:val="18"/>
                <w:szCs w:val="18"/>
                <w:rtl w:val="0"/>
                <w:lang w:val="en-US"/>
              </w:rPr>
              <w:t>/5</w:t>
            </w:r>
          </w:p>
        </w:tc>
      </w:tr>
      <w:tr>
        <w:tblPrEx>
          <w:shd w:val="clear" w:color="auto" w:fill="auto"/>
        </w:tblPrEx>
        <w:trPr>
          <w:trHeight w:val="1800" w:hRule="atLeast"/>
        </w:trPr>
        <w:tc>
          <w:tcPr>
            <w:tcW w:type="dxa" w:w="2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Normal.0"/>
              <w:spacing w:before="100" w:after="10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  <w:lang w:val="en-US"/>
              </w:rPr>
              <w:t>3.  Mechanics</w:t>
            </w:r>
          </w:p>
          <w:p>
            <w:pPr>
              <w:pStyle w:val="Normal.0"/>
              <w:spacing w:before="100" w:after="10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</w:p>
          <w:p>
            <w:pPr>
              <w:pStyle w:val="Normal.0"/>
              <w:spacing w:before="100" w:after="10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0 -5  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Student</w:t>
            </w:r>
            <w:r>
              <w:rPr>
                <w:rFonts w:ascii="Calibri" w:hAnsi="Calibri" w:hint="default"/>
                <w:sz w:val="15"/>
                <w:szCs w:val="15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s verbal and written presentation is sometimes unclear and/or disorganized. Thoughts are adequately expressed in a logical manner. There are more than five spelling, grammar, or syntax errors per page of writing.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6  Student</w:t>
            </w:r>
            <w:r>
              <w:rPr>
                <w:rFonts w:ascii="Calibri" w:hAnsi="Calibri" w:hint="default"/>
                <w:sz w:val="15"/>
                <w:szCs w:val="15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s verbal and written presentation is sometimes unclear and/or disorganized. Thoughts are adequately expressed in a logical manner. There are more than five spelling, grammar, or syntax errors per page of writing.</w:t>
            </w:r>
          </w:p>
        </w:tc>
        <w:tc>
          <w:tcPr>
            <w:tcW w:type="dxa" w:w="19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7-  8  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Student</w:t>
            </w:r>
            <w:r>
              <w:rPr>
                <w:rFonts w:ascii="Calibri" w:hAnsi="Calibri" w:hint="default"/>
                <w:sz w:val="15"/>
                <w:szCs w:val="15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s verbal and written presentation is mostly clear, concise, and well organized with good sentence/paragraph construction. Thoughts are expressed in a coherent and logical manner. There are no more than five spelling, grammar, or syntax errors per page of writing.</w:t>
            </w:r>
          </w:p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spacing w:before="100" w:after="100"/>
            </w:pP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 xml:space="preserve">9 - 10   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Student</w:t>
            </w:r>
            <w:r>
              <w:rPr>
                <w:rFonts w:ascii="Calibri" w:hAnsi="Calibri" w:hint="default"/>
                <w:sz w:val="15"/>
                <w:szCs w:val="15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15"/>
                <w:szCs w:val="15"/>
                <w:rtl w:val="0"/>
                <w:lang w:val="en-US"/>
              </w:rPr>
              <w:t>s verbal and written presentation is clear, concise, and well organized with remarkable sentence/paragraph construction. Thoughts are expressed in a coherent and logical manner. There are minimal spelling, grammar, or syntax errors.</w:t>
            </w:r>
          </w:p>
        </w:tc>
        <w:tc>
          <w:tcPr>
            <w:tcW w:type="dxa" w:w="7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20"/>
              </w:tabs>
              <w:spacing w:before="100" w:after="100"/>
              <w:jc w:val="center"/>
            </w:pPr>
            <w:r>
              <w:rPr>
                <w:rFonts w:ascii="Century Gothic" w:hAnsi="Century Gothic"/>
                <w:b w:val="1"/>
                <w:bCs w:val="1"/>
                <w:sz w:val="18"/>
                <w:szCs w:val="18"/>
                <w:rtl w:val="0"/>
                <w:lang w:val="en-US"/>
              </w:rPr>
              <w:t>/10</w:t>
            </w:r>
          </w:p>
        </w:tc>
      </w:tr>
    </w:tbl>
    <w:p>
      <w:pPr>
        <w:pStyle w:val="Body"/>
        <w:bidi w:val="0"/>
      </w:pPr>
      <w:r/>
    </w:p>
    <w:sectPr>
      <w:headerReference w:type="default" r:id="rId7"/>
      <w:footerReference w:type="default" r:id="rId8"/>
      <w:pgSz w:w="12240" w:h="15840" w:orient="portrait"/>
      <w:pgMar w:top="306" w:right="333" w:bottom="306" w:left="85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mpact Label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"/>
  </w:abstractNum>
  <w:abstractNum w:abstractNumId="1">
    <w:multiLevelType w:val="hybridMultilevel"/>
    <w:styleLink w:val="List"/>
    <w:lvl w:ilvl="0">
      <w:start w:val="1"/>
      <w:numFmt w:val="decimal"/>
      <w:suff w:val="tab"/>
      <w:lvlText w:val="%1."/>
      <w:lvlJc w:val="left"/>
      <w:pPr>
        <w:ind w:left="22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8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94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0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66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2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38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74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10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Harvard"/>
  </w:abstractNum>
  <w:abstractNum w:abstractNumId="3">
    <w:multiLevelType w:val="hybridMultilevel"/>
    <w:styleLink w:val="Harvard"/>
    <w:lvl w:ilvl="0">
      <w:start w:val="1"/>
      <w:numFmt w:val="lowerLetter"/>
      <w:suff w:val="tab"/>
      <w:lvlText w:val="%1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86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337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70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16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633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9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6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3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7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0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lowerLetter"/>
      <w:suff w:val="tab"/>
      <w:lvlText w:val="%1."/>
      <w:lvlJc w:val="left"/>
      <w:pPr>
        <w:ind w:left="22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4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66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38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0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382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454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26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598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9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6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3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7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0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0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3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7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1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">
    <w:name w:val="List"/>
    <w:pPr>
      <w:numPr>
        <w:numId w:val="1"/>
      </w:numPr>
    </w:pPr>
  </w:style>
  <w:style w:type="numbering" w:styleId="Harvard">
    <w:name w:val="Harvard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